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2D" w:rsidRDefault="00D26E2D" w:rsidP="00D26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477D4E" wp14:editId="689EBF9F">
            <wp:extent cx="542925" cy="6762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E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E2D" w:rsidRDefault="00D26E2D" w:rsidP="00D26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МАРЬИНСКОГО СЕЛЬСКОГО ПОСЕЛЕНИЯ </w:t>
      </w:r>
    </w:p>
    <w:p w:rsidR="00D26E2D" w:rsidRDefault="00D26E2D" w:rsidP="00D26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D26E2D" w:rsidRDefault="00D26E2D" w:rsidP="00D26E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E2D" w:rsidRDefault="00D26E2D" w:rsidP="00D26E2D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>
        <w:rPr>
          <w:rFonts w:ascii="Times New Roman" w:hAnsi="Times New Roman" w:cs="Times New Roman"/>
          <w:b/>
          <w:spacing w:val="40"/>
          <w:sz w:val="32"/>
          <w:szCs w:val="32"/>
        </w:rPr>
        <w:t>РЕШЕНИЕ</w:t>
      </w:r>
    </w:p>
    <w:p w:rsidR="00D26E2D" w:rsidRDefault="00D26E2D" w:rsidP="00D26E2D">
      <w:pPr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D26E2D" w:rsidRDefault="00D26E2D" w:rsidP="00D26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011C">
        <w:rPr>
          <w:rFonts w:ascii="Times New Roman" w:hAnsi="Times New Roman" w:cs="Times New Roman"/>
          <w:sz w:val="28"/>
          <w:szCs w:val="28"/>
        </w:rPr>
        <w:t>05.12.2017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011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 </w:t>
      </w:r>
      <w:r w:rsidR="00B7011C">
        <w:rPr>
          <w:rFonts w:ascii="Times New Roman" w:hAnsi="Times New Roman" w:cs="Times New Roman"/>
          <w:sz w:val="28"/>
          <w:szCs w:val="28"/>
        </w:rPr>
        <w:t>217</w:t>
      </w:r>
    </w:p>
    <w:p w:rsidR="00D26E2D" w:rsidRDefault="00D26E2D" w:rsidP="00D26E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Марьинский</w:t>
      </w:r>
      <w:proofErr w:type="spellEnd"/>
    </w:p>
    <w:p w:rsidR="00880F4E" w:rsidRDefault="00880F4E" w:rsidP="00C924B2">
      <w:pPr>
        <w:suppressAutoHyphens w:val="0"/>
        <w:jc w:val="center"/>
        <w:rPr>
          <w:rFonts w:ascii="Times New Roman" w:hAnsi="Times New Roman"/>
          <w:sz w:val="28"/>
          <w:szCs w:val="28"/>
        </w:rPr>
      </w:pPr>
    </w:p>
    <w:p w:rsidR="00880F4E" w:rsidRDefault="00880F4E" w:rsidP="00C924B2">
      <w:pPr>
        <w:suppressAutoHyphens w:val="0"/>
        <w:jc w:val="center"/>
        <w:rPr>
          <w:rFonts w:ascii="Times New Roman" w:hAnsi="Times New Roman"/>
          <w:sz w:val="28"/>
          <w:szCs w:val="28"/>
        </w:rPr>
      </w:pPr>
    </w:p>
    <w:p w:rsidR="00880F4E" w:rsidRDefault="00880F4E" w:rsidP="00C924B2">
      <w:pPr>
        <w:suppressAutoHyphens w:val="0"/>
        <w:jc w:val="center"/>
        <w:rPr>
          <w:rFonts w:ascii="Times New Roman" w:hAnsi="Times New Roman"/>
          <w:sz w:val="28"/>
          <w:szCs w:val="28"/>
        </w:rPr>
      </w:pPr>
    </w:p>
    <w:p w:rsidR="00880F4E" w:rsidRDefault="00880F4E" w:rsidP="00C924B2">
      <w:pPr>
        <w:suppressAutoHyphens w:val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муниципального дорожного фонда </w:t>
      </w:r>
      <w:proofErr w:type="spellStart"/>
      <w:r w:rsidR="00B33F13">
        <w:rPr>
          <w:rFonts w:ascii="Times New Roman" w:hAnsi="Times New Roman" w:cs="Times New Roman"/>
          <w:b/>
          <w:sz w:val="28"/>
          <w:szCs w:val="28"/>
        </w:rPr>
        <w:t>Марьинского</w:t>
      </w:r>
      <w:proofErr w:type="spellEnd"/>
      <w:r w:rsidR="00B33F1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Тбилисского района и утверждении порядка формирования и использования бюджетных ассигнований муниципального дорожного фонда </w:t>
      </w:r>
      <w:proofErr w:type="spellStart"/>
      <w:r w:rsidR="00B33F13">
        <w:rPr>
          <w:rFonts w:ascii="Times New Roman" w:hAnsi="Times New Roman" w:cs="Times New Roman"/>
          <w:b/>
          <w:sz w:val="28"/>
          <w:szCs w:val="28"/>
        </w:rPr>
        <w:t>Марьинского</w:t>
      </w:r>
      <w:proofErr w:type="spellEnd"/>
      <w:r w:rsidR="00B33F1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Тбилисского района</w:t>
      </w:r>
    </w:p>
    <w:p w:rsidR="00880F4E" w:rsidRDefault="00880F4E" w:rsidP="00C924B2">
      <w:pPr>
        <w:pStyle w:val="affff6"/>
        <w:widowControl w:val="0"/>
        <w:shd w:val="clear" w:color="auto" w:fill="FFFFFF"/>
        <w:suppressAutoHyphens w:val="0"/>
        <w:spacing w:before="0" w:after="0"/>
        <w:jc w:val="center"/>
        <w:rPr>
          <w:sz w:val="28"/>
          <w:szCs w:val="28"/>
        </w:rPr>
      </w:pPr>
    </w:p>
    <w:p w:rsidR="00880F4E" w:rsidRDefault="00880F4E" w:rsidP="00C924B2">
      <w:pPr>
        <w:pStyle w:val="affff6"/>
        <w:widowControl w:val="0"/>
        <w:shd w:val="clear" w:color="auto" w:fill="FFFFFF"/>
        <w:suppressAutoHyphens w:val="0"/>
        <w:spacing w:before="0" w:after="0"/>
        <w:jc w:val="center"/>
        <w:rPr>
          <w:sz w:val="28"/>
          <w:szCs w:val="28"/>
        </w:rPr>
      </w:pPr>
    </w:p>
    <w:p w:rsidR="00880F4E" w:rsidRDefault="00880F4E" w:rsidP="00C924B2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80F4E" w:rsidRDefault="00880F4E" w:rsidP="00C924B2">
      <w:pPr>
        <w:suppressAutoHyphens w:val="0"/>
        <w:ind w:firstLine="850"/>
        <w:jc w:val="both"/>
        <w:rPr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5 статьи 179.4 Бюджетного кодекса Российской Федерации и Федеральным законом от 06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октяббря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2003 года № 131-ФЗ «Об общих принципах организации местного самоуправления в Российской Федерации», руководствуясь статьей 26 Устава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Марьинского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Тбилисского района 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Марьинского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Тбилисского района решил:</w:t>
      </w:r>
    </w:p>
    <w:p w:rsidR="00880F4E" w:rsidRDefault="00880F4E" w:rsidP="00C924B2">
      <w:pPr>
        <w:pStyle w:val="affff6"/>
        <w:widowControl w:val="0"/>
        <w:shd w:val="clear" w:color="auto" w:fill="FFFFFF"/>
        <w:suppressAutoHyphens w:val="0"/>
        <w:spacing w:before="0" w:after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Создать муниципальный дорожный фонд </w:t>
      </w:r>
      <w:proofErr w:type="spellStart"/>
      <w:r w:rsidR="00B33F13">
        <w:rPr>
          <w:sz w:val="28"/>
          <w:szCs w:val="28"/>
        </w:rPr>
        <w:t>Марьинского</w:t>
      </w:r>
      <w:proofErr w:type="spellEnd"/>
      <w:r w:rsidR="00B33F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Тбилисского района.</w:t>
      </w:r>
    </w:p>
    <w:p w:rsidR="00D26E2D" w:rsidRDefault="00880F4E" w:rsidP="00D26E2D">
      <w:pPr>
        <w:suppressAutoHyphens w:val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порядок формирования и использования бюджетных ассигнований дорожного фонда </w:t>
      </w:r>
      <w:proofErr w:type="spellStart"/>
      <w:r w:rsidR="00B33F13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B33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района (далее - Порядок) (прилагается).</w:t>
      </w:r>
    </w:p>
    <w:p w:rsidR="00D26E2D" w:rsidRDefault="00D26E2D" w:rsidP="00C924B2">
      <w:pPr>
        <w:suppressAutoHyphens w:val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6E2D">
        <w:rPr>
          <w:rFonts w:ascii="Times New Roman" w:hAnsi="Times New Roman" w:cs="Times New Roman"/>
          <w:sz w:val="28"/>
          <w:szCs w:val="28"/>
        </w:rPr>
        <w:t xml:space="preserve">Считать утратившим силу решение Совета </w:t>
      </w:r>
      <w:proofErr w:type="spellStart"/>
      <w:r w:rsidRPr="00D26E2D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Pr="00D26E2D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6E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26E2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6E2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377</w:t>
      </w:r>
      <w:r w:rsidRPr="00D26E2D"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 </w:t>
      </w:r>
      <w:proofErr w:type="spellStart"/>
      <w:r w:rsidRPr="00D26E2D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Pr="00D26E2D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и утверждении порядка формирования и использования бюджетных ассигнований муниципального дорожного фонда </w:t>
      </w:r>
      <w:proofErr w:type="spellStart"/>
      <w:r w:rsidRPr="00D26E2D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Pr="00D26E2D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F4E" w:rsidRDefault="00D26E2D" w:rsidP="00C924B2">
      <w:pPr>
        <w:suppressAutoHyphens w:val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0F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0F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0F4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880F4E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880F4E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по экономике, бюджету и финансам (Комисарчук).</w:t>
      </w:r>
    </w:p>
    <w:bookmarkEnd w:id="0"/>
    <w:p w:rsidR="00880F4E" w:rsidRDefault="00D26E2D" w:rsidP="00C924B2">
      <w:pPr>
        <w:suppressAutoHyphens w:val="0"/>
        <w:ind w:firstLine="85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0F4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880F4E">
        <w:rPr>
          <w:rStyle w:val="a4"/>
          <w:rFonts w:ascii="Times New Roman" w:hAnsi="Times New Roman"/>
          <w:color w:val="auto"/>
          <w:sz w:val="28"/>
          <w:szCs w:val="28"/>
        </w:rPr>
        <w:t>официального опубликования</w:t>
      </w:r>
      <w:r w:rsidR="00880F4E">
        <w:rPr>
          <w:rFonts w:ascii="Times New Roman" w:hAnsi="Times New Roman" w:cs="Times New Roman"/>
          <w:sz w:val="28"/>
          <w:szCs w:val="28"/>
        </w:rPr>
        <w:t>.</w:t>
      </w:r>
    </w:p>
    <w:p w:rsidR="00880F4E" w:rsidRDefault="00880F4E" w:rsidP="00C924B2">
      <w:pPr>
        <w:pStyle w:val="affff6"/>
        <w:widowControl w:val="0"/>
        <w:shd w:val="clear" w:color="auto" w:fill="FFFFFF"/>
        <w:suppressAutoHyphens w:val="0"/>
        <w:spacing w:before="0" w:after="0"/>
        <w:jc w:val="center"/>
        <w:rPr>
          <w:sz w:val="28"/>
          <w:szCs w:val="28"/>
        </w:rPr>
      </w:pPr>
    </w:p>
    <w:p w:rsidR="00880F4E" w:rsidRDefault="00880F4E" w:rsidP="00C924B2">
      <w:pPr>
        <w:pStyle w:val="affff6"/>
        <w:widowControl w:val="0"/>
        <w:shd w:val="clear" w:color="auto" w:fill="FFFFFF"/>
        <w:suppressAutoHyphens w:val="0"/>
        <w:spacing w:before="0" w:after="0"/>
        <w:jc w:val="center"/>
        <w:rPr>
          <w:sz w:val="28"/>
          <w:szCs w:val="28"/>
        </w:rPr>
      </w:pPr>
      <w:bookmarkStart w:id="1" w:name="_GoBack"/>
      <w:bookmarkEnd w:id="1"/>
    </w:p>
    <w:p w:rsidR="00880F4E" w:rsidRDefault="00880F4E" w:rsidP="00C924B2">
      <w:pPr>
        <w:pStyle w:val="affff6"/>
        <w:widowControl w:val="0"/>
        <w:shd w:val="clear" w:color="auto" w:fill="FFFFFF"/>
        <w:suppressAutoHyphens w:val="0"/>
        <w:spacing w:before="0" w:after="0"/>
        <w:jc w:val="center"/>
        <w:rPr>
          <w:sz w:val="28"/>
          <w:szCs w:val="28"/>
        </w:rPr>
      </w:pPr>
    </w:p>
    <w:p w:rsidR="00880F4E" w:rsidRDefault="00880F4E" w:rsidP="00C924B2">
      <w:pPr>
        <w:pStyle w:val="affff6"/>
        <w:widowControl w:val="0"/>
        <w:shd w:val="clear" w:color="auto" w:fill="FFFFFF"/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80F4E" w:rsidRDefault="00880F4E" w:rsidP="00C924B2">
      <w:pPr>
        <w:pStyle w:val="affff6"/>
        <w:widowControl w:val="0"/>
        <w:shd w:val="clear" w:color="auto" w:fill="FFFFFF"/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      </w:t>
      </w:r>
      <w:proofErr w:type="spellStart"/>
      <w:r w:rsidR="00520EE1">
        <w:rPr>
          <w:sz w:val="28"/>
          <w:szCs w:val="28"/>
        </w:rPr>
        <w:t>С.В.Мартын</w:t>
      </w:r>
      <w:proofErr w:type="spellEnd"/>
    </w:p>
    <w:p w:rsidR="00880F4E" w:rsidRDefault="00880F4E" w:rsidP="00C924B2">
      <w:pPr>
        <w:pStyle w:val="affff6"/>
        <w:widowControl w:val="0"/>
        <w:shd w:val="clear" w:color="auto" w:fill="FFFFFF"/>
        <w:suppressAutoHyphens w:val="0"/>
        <w:spacing w:before="0" w:after="0"/>
        <w:jc w:val="center"/>
        <w:rPr>
          <w:sz w:val="28"/>
          <w:szCs w:val="28"/>
        </w:rPr>
      </w:pPr>
    </w:p>
    <w:p w:rsidR="00880F4E" w:rsidRDefault="00880F4E" w:rsidP="00C924B2">
      <w:pPr>
        <w:pStyle w:val="affff6"/>
        <w:widowControl w:val="0"/>
        <w:shd w:val="clear" w:color="auto" w:fill="FFFFFF"/>
        <w:suppressAutoHyphens w:val="0"/>
        <w:spacing w:before="0" w:after="0"/>
        <w:jc w:val="center"/>
        <w:rPr>
          <w:sz w:val="28"/>
          <w:szCs w:val="28"/>
        </w:rPr>
      </w:pPr>
    </w:p>
    <w:p w:rsidR="00520EE1" w:rsidRDefault="00520EE1" w:rsidP="00C924B2">
      <w:pPr>
        <w:pStyle w:val="affff6"/>
        <w:widowControl w:val="0"/>
        <w:shd w:val="clear" w:color="auto" w:fill="FFFFFF"/>
        <w:suppressAutoHyphens w:val="0"/>
        <w:spacing w:before="0" w:after="0"/>
        <w:jc w:val="center"/>
        <w:rPr>
          <w:sz w:val="28"/>
          <w:szCs w:val="28"/>
        </w:rPr>
      </w:pPr>
    </w:p>
    <w:p w:rsidR="00520EE1" w:rsidRDefault="00520EE1" w:rsidP="00C924B2">
      <w:pPr>
        <w:pStyle w:val="affff6"/>
        <w:widowControl w:val="0"/>
        <w:shd w:val="clear" w:color="auto" w:fill="FFFFFF"/>
        <w:suppressAutoHyphens w:val="0"/>
        <w:spacing w:before="0" w:after="0"/>
        <w:jc w:val="center"/>
        <w:rPr>
          <w:sz w:val="28"/>
          <w:szCs w:val="28"/>
        </w:rPr>
      </w:pPr>
    </w:p>
    <w:p w:rsidR="00880F4E" w:rsidRDefault="00880F4E" w:rsidP="00C924B2">
      <w:pPr>
        <w:suppressAutoHyphens w:val="0"/>
        <w:ind w:left="53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0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80F4E" w:rsidRDefault="00880F4E" w:rsidP="00C924B2">
      <w:pPr>
        <w:suppressAutoHyphens w:val="0"/>
        <w:ind w:left="5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80F4E" w:rsidRDefault="00880F4E" w:rsidP="00C924B2">
      <w:pPr>
        <w:suppressAutoHyphens w:val="0"/>
        <w:ind w:left="5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880F4E" w:rsidRDefault="00880F4E" w:rsidP="00C924B2">
      <w:pPr>
        <w:suppressAutoHyphens w:val="0"/>
        <w:ind w:left="53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80F4E" w:rsidRDefault="00880F4E" w:rsidP="00C924B2">
      <w:pPr>
        <w:suppressAutoHyphens w:val="0"/>
        <w:ind w:left="5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880F4E" w:rsidRDefault="00880F4E" w:rsidP="00C924B2">
      <w:pPr>
        <w:suppressAutoHyphens w:val="0"/>
        <w:ind w:left="5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</w:t>
      </w:r>
      <w:r w:rsidR="00520EE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 № ___</w:t>
      </w:r>
    </w:p>
    <w:bookmarkEnd w:id="2"/>
    <w:p w:rsidR="00880F4E" w:rsidRDefault="00880F4E" w:rsidP="00C924B2">
      <w:pPr>
        <w:suppressAutoHyphens w:val="0"/>
        <w:ind w:left="5340"/>
        <w:jc w:val="center"/>
        <w:rPr>
          <w:rFonts w:ascii="Times New Roman" w:hAnsi="Times New Roman" w:cs="Times New Roman"/>
          <w:sz w:val="28"/>
          <w:szCs w:val="28"/>
        </w:rPr>
      </w:pPr>
    </w:p>
    <w:p w:rsidR="00880F4E" w:rsidRDefault="00880F4E" w:rsidP="00C924B2">
      <w:pPr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0F4E" w:rsidRDefault="00880F4E" w:rsidP="00C924B2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80F4E" w:rsidRDefault="00880F4E" w:rsidP="00C924B2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формирования и использования бюджетных ассигнований дорожного фонда </w:t>
      </w:r>
      <w:proofErr w:type="spellStart"/>
      <w:r w:rsidR="00B33F13">
        <w:rPr>
          <w:rFonts w:ascii="Times New Roman" w:hAnsi="Times New Roman" w:cs="Times New Roman"/>
          <w:b/>
          <w:sz w:val="28"/>
          <w:szCs w:val="28"/>
        </w:rPr>
        <w:t>Марьинского</w:t>
      </w:r>
      <w:proofErr w:type="spellEnd"/>
      <w:r w:rsidR="00B33F1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Тбилисского района</w:t>
      </w:r>
    </w:p>
    <w:p w:rsidR="00880F4E" w:rsidRDefault="00880F4E" w:rsidP="00C924B2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0F4E" w:rsidRDefault="00880F4E" w:rsidP="00C924B2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Дорожный фонд </w:t>
      </w:r>
      <w:proofErr w:type="spellStart"/>
      <w:r w:rsidR="00B33F13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B33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района (далее – Фонд) - часть средств местного бюджета, подлежащая использованию в целях финансового обеспечения дорожной деятельности в отношении </w:t>
      </w:r>
      <w:r>
        <w:rPr>
          <w:rStyle w:val="a4"/>
          <w:rFonts w:ascii="Times New Roman" w:hAnsi="Times New Roman"/>
          <w:color w:val="auto"/>
          <w:sz w:val="28"/>
          <w:szCs w:val="28"/>
        </w:rPr>
        <w:t>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собственности, (далее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автомобильные дороги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proofErr w:type="spellStart"/>
      <w:r w:rsidR="00B33F13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B33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района.</w:t>
      </w:r>
      <w:proofErr w:type="gramEnd"/>
    </w:p>
    <w:p w:rsidR="00880F4E" w:rsidRDefault="00880F4E" w:rsidP="00C924B2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1"/>
      <w:r>
        <w:rPr>
          <w:rFonts w:ascii="Times New Roman" w:hAnsi="Times New Roman" w:cs="Times New Roman"/>
          <w:sz w:val="28"/>
          <w:szCs w:val="28"/>
        </w:rPr>
        <w:t xml:space="preserve">2. Объем бюджетных ассигнований Фонда утверждается решением </w:t>
      </w:r>
      <w:r w:rsidR="00B33F13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</w:t>
      </w:r>
      <w:r w:rsidR="00B33F13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</w:t>
      </w:r>
      <w:r w:rsidR="00B33F1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33F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района о местном бюджете на очередной финансовый год и плановый период в размере не менее прогнозируемого объема доходов консолидированного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</w:t>
      </w:r>
      <w:r w:rsidR="00B33F13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33F1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33F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3"/>
    <w:p w:rsidR="00880F4E" w:rsidRDefault="00880F4E" w:rsidP="00C924B2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880F4E" w:rsidRDefault="00880F4E" w:rsidP="00C924B2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</w:t>
      </w:r>
      <w:proofErr w:type="spellStart"/>
      <w:r w:rsidR="00B33F13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B33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proofErr w:type="spellStart"/>
      <w:r w:rsidR="00B33F13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B33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района;</w:t>
      </w:r>
      <w:proofErr w:type="gramEnd"/>
    </w:p>
    <w:p w:rsidR="00880F4E" w:rsidRDefault="00880F4E" w:rsidP="00C924B2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эксплуатации и использования имущества, входящего в состав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автомобильных дорог общего пользования местного значения </w:t>
      </w:r>
      <w:proofErr w:type="spellStart"/>
      <w:r w:rsidR="00B33F13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B33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района;</w:t>
      </w:r>
    </w:p>
    <w:p w:rsidR="00880F4E" w:rsidRDefault="00880F4E" w:rsidP="00C924B2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арендной платы за земельные участки, расположенные в полосе отвода автомобильных дорог общего пользования местного значения </w:t>
      </w:r>
      <w:proofErr w:type="spellStart"/>
      <w:r w:rsidR="00B33F13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B33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района;</w:t>
      </w:r>
    </w:p>
    <w:p w:rsidR="00880F4E" w:rsidRDefault="00880F4E" w:rsidP="00C924B2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платы за оказание услуг по присоединению объектов дорожного сервиса к автомобильным дорогам общего пользования местного значения </w:t>
      </w:r>
      <w:proofErr w:type="spellStart"/>
      <w:r w:rsidR="00B33F13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B33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района;</w:t>
      </w:r>
    </w:p>
    <w:p w:rsidR="00880F4E" w:rsidRDefault="00880F4E" w:rsidP="00C924B2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на платной основе парковок (парковочных мест), расположенных на автомобильных дорогах общего пользования местного значения </w:t>
      </w:r>
      <w:proofErr w:type="spellStart"/>
      <w:r w:rsidR="00B33F13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B33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района;</w:t>
      </w:r>
    </w:p>
    <w:p w:rsidR="00880F4E" w:rsidRDefault="00880F4E" w:rsidP="00C924B2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поступлений сумм в возмещение вреда, причиняемого автомобильным дорогам общего пользования местного значения </w:t>
      </w:r>
      <w:proofErr w:type="spellStart"/>
      <w:r w:rsidR="00B33F13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B33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района транспортными средствами, осуществляющими перевозки тяжеловесных и (или) крупногабаритных грузов;</w:t>
      </w:r>
    </w:p>
    <w:p w:rsidR="00880F4E" w:rsidRDefault="00880F4E" w:rsidP="00C924B2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</w:t>
      </w:r>
      <w:proofErr w:type="spellStart"/>
      <w:r w:rsidR="00B33F13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B33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района;</w:t>
      </w:r>
    </w:p>
    <w:p w:rsidR="00880F4E" w:rsidRDefault="00880F4E" w:rsidP="00C924B2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прочих денежных взысканий (штрафов) в области дорожного движения;</w:t>
      </w:r>
    </w:p>
    <w:p w:rsidR="00880F4E" w:rsidRDefault="00880F4E" w:rsidP="00C924B2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Фонда либо в связи с уклонением от заключения таких контрактов или иных договоров;</w:t>
      </w:r>
    </w:p>
    <w:p w:rsidR="00880F4E" w:rsidRDefault="00880F4E" w:rsidP="00C924B2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денежных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880F4E" w:rsidRDefault="00880F4E" w:rsidP="00C924B2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пошлины за выдачу специального разрешения на движение по автомобильным дорогам общего пользования местного значения </w:t>
      </w:r>
      <w:proofErr w:type="spellStart"/>
      <w:r w:rsidR="00B33F13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B33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района транспортных средств, осуществляющих перевозки опасных, тяжеловесных и (или) крупногабаритных грузов;</w:t>
      </w:r>
    </w:p>
    <w:p w:rsidR="00880F4E" w:rsidRDefault="00880F4E" w:rsidP="00C924B2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 </w:t>
      </w:r>
      <w:proofErr w:type="spellStart"/>
      <w:r w:rsidR="00B33F13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B33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proofErr w:type="spellStart"/>
      <w:r w:rsidR="00B33F13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B33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района.</w:t>
      </w:r>
      <w:proofErr w:type="gramEnd"/>
    </w:p>
    <w:p w:rsidR="00880F4E" w:rsidRDefault="00880F4E" w:rsidP="00C924B2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r>
        <w:rPr>
          <w:rFonts w:ascii="Times New Roman" w:hAnsi="Times New Roman" w:cs="Times New Roman"/>
          <w:sz w:val="28"/>
          <w:szCs w:val="28"/>
        </w:rPr>
        <w:t xml:space="preserve">3. Формирование бюджетных ассигнований Фонда на очередной финансовый год и плановый период осуществляет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в соответствии с </w:t>
      </w:r>
      <w:hyperlink r:id="rId10" w:history="1">
        <w:r>
          <w:rPr>
            <w:rStyle w:val="af5"/>
            <w:rFonts w:ascii="Times New Roman" w:hAnsi="Times New Roman"/>
          </w:rPr>
          <w:t>Бюджетным 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80F4E" w:rsidRDefault="00880F4E" w:rsidP="00C924B2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>
        <w:rPr>
          <w:rFonts w:ascii="Times New Roman" w:hAnsi="Times New Roman" w:cs="Times New Roman"/>
          <w:sz w:val="28"/>
          <w:szCs w:val="28"/>
        </w:rPr>
        <w:t>4.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880F4E" w:rsidRDefault="00880F4E" w:rsidP="00C924B2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>
        <w:rPr>
          <w:rFonts w:ascii="Times New Roman" w:hAnsi="Times New Roman" w:cs="Times New Roman"/>
          <w:sz w:val="28"/>
          <w:szCs w:val="28"/>
        </w:rPr>
        <w:t xml:space="preserve">5. Уполномоченным органом местного самоуправления муниципального образования, обеспечивающим использование средств Фонда,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Марьинского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сельского Тбилисского района.</w:t>
      </w:r>
    </w:p>
    <w:p w:rsidR="00880F4E" w:rsidRDefault="00880F4E" w:rsidP="00C924B2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деятельности, в том числе добровольных пожертвований, в отношении </w:t>
      </w:r>
      <w:r>
        <w:rPr>
          <w:rStyle w:val="a4"/>
          <w:rFonts w:ascii="Times New Roman" w:hAnsi="Times New Roman"/>
          <w:color w:val="auto"/>
          <w:sz w:val="28"/>
          <w:szCs w:val="28"/>
        </w:rPr>
        <w:t>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собственности, на основании документа, подтверждающего поступление указанных в настоящем пункте денежных средств в местный бюджет, в том числе после заключения соответствующего договора (соглашения) между Управлением и физическим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юридическим лицом.</w:t>
      </w:r>
    </w:p>
    <w:p w:rsidR="00880F4E" w:rsidRDefault="00880F4E" w:rsidP="00C924B2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>
        <w:rPr>
          <w:rFonts w:ascii="Times New Roman" w:hAnsi="Times New Roman" w:cs="Times New Roman"/>
          <w:sz w:val="28"/>
          <w:szCs w:val="28"/>
        </w:rPr>
        <w:t xml:space="preserve">7. В целях разработки проекта решения </w:t>
      </w:r>
      <w:r w:rsidR="00520EE1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F13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B33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района о местном бюджете на очередной финансовый год и плановый период финансовый орган доводит до управления прогноз предельных и фактических объемов (изменений объемов) бюджетных ассигнований Фонда на очередной финансовый год и плановый период.</w:t>
      </w:r>
    </w:p>
    <w:p w:rsidR="00880F4E" w:rsidRDefault="00880F4E" w:rsidP="00C924B2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8"/>
      <w:bookmarkEnd w:id="8"/>
      <w:r>
        <w:rPr>
          <w:rFonts w:ascii="Times New Roman" w:hAnsi="Times New Roman" w:cs="Times New Roman"/>
          <w:sz w:val="28"/>
          <w:szCs w:val="28"/>
        </w:rPr>
        <w:t>8. Средства Фонда направляются на финансирование следующих расходов:</w:t>
      </w:r>
    </w:p>
    <w:bookmarkEnd w:id="9"/>
    <w:p w:rsidR="00880F4E" w:rsidRDefault="00880F4E" w:rsidP="00C924B2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экспертиз;</w:t>
      </w:r>
    </w:p>
    <w:p w:rsidR="00880F4E" w:rsidRDefault="00880F4E" w:rsidP="00C924B2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880F4E" w:rsidRDefault="00880F4E" w:rsidP="00C924B2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</w:t>
      </w:r>
      <w:proofErr w:type="spellStart"/>
      <w:r w:rsidR="00B33F13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B33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Тбилисского района;</w:t>
      </w:r>
    </w:p>
    <w:p w:rsidR="00880F4E" w:rsidRDefault="00880F4E" w:rsidP="00C924B2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ликвидация последствий чрезвычайных ситуаций на автомобильных дорогах местного значения;</w:t>
      </w:r>
    </w:p>
    <w:p w:rsidR="00880F4E" w:rsidRDefault="00880F4E" w:rsidP="00C924B2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обустройство автомобильных дорог местного значения  в целях повышения безопасности дорожного движения;</w:t>
      </w:r>
    </w:p>
    <w:p w:rsidR="00880F4E" w:rsidRDefault="00880F4E" w:rsidP="00C924B2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обеспечение деятельности подведомственных Управлению </w:t>
      </w:r>
      <w:r>
        <w:rPr>
          <w:rStyle w:val="a4"/>
          <w:rFonts w:ascii="Times New Roman" w:hAnsi="Times New Roman"/>
          <w:color w:val="auto"/>
          <w:sz w:val="28"/>
          <w:szCs w:val="28"/>
        </w:rPr>
        <w:t>учреждений, осуществляющих функции в области дорожной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F13" w:rsidRDefault="00880F4E" w:rsidP="00B33F13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выполнение научно-исследовательских, опытно-конструкторских и технологических работ в сфере дорожного хозяйства;</w:t>
      </w:r>
    </w:p>
    <w:p w:rsidR="00B33F13" w:rsidRDefault="00B33F13" w:rsidP="00B33F13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B33F13">
        <w:rPr>
          <w:rFonts w:ascii="Times New Roman" w:hAnsi="Times New Roman" w:cs="Times New Roman"/>
          <w:sz w:val="28"/>
          <w:szCs w:val="28"/>
        </w:rPr>
        <w:t>приобретение дорожно-строительной техники, необходимой для осуществления дорожной деятельности;</w:t>
      </w:r>
    </w:p>
    <w:p w:rsidR="00B33F13" w:rsidRPr="00B33F13" w:rsidRDefault="00B33F13" w:rsidP="00B33F13">
      <w:pPr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и) </w:t>
      </w:r>
      <w:r w:rsidRPr="00B33F13">
        <w:rPr>
          <w:rFonts w:ascii="Times New Roman" w:hAnsi="Times New Roman"/>
          <w:sz w:val="28"/>
          <w:szCs w:val="28"/>
        </w:rPr>
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сооружения на них;</w:t>
      </w:r>
    </w:p>
    <w:p w:rsidR="00B33F13" w:rsidRDefault="00B33F13" w:rsidP="00B33F13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80F4E">
        <w:rPr>
          <w:rFonts w:ascii="Times New Roman" w:hAnsi="Times New Roman" w:cs="Times New Roman"/>
          <w:sz w:val="28"/>
          <w:szCs w:val="28"/>
        </w:rPr>
        <w:t>) осуществление иных мероприятий в отношении автомобильных дорог общего пользования местного значения  в случаях, установленных законодательством Российской Федерации и Краснодарского края.</w:t>
      </w:r>
      <w:bookmarkStart w:id="10" w:name="sub_1010"/>
    </w:p>
    <w:p w:rsidR="00520EE1" w:rsidRDefault="00880F4E" w:rsidP="00B33F13">
      <w:pPr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F13">
        <w:rPr>
          <w:rFonts w:ascii="Times New Roman" w:hAnsi="Times New Roman" w:cs="Times New Roman"/>
          <w:sz w:val="28"/>
          <w:szCs w:val="28"/>
        </w:rPr>
        <w:t xml:space="preserve">9. </w:t>
      </w:r>
      <w:bookmarkEnd w:id="10"/>
      <w:r w:rsidR="00B33F13" w:rsidRPr="00B33F13">
        <w:rPr>
          <w:rFonts w:ascii="Times New Roman" w:hAnsi="Times New Roman" w:cs="Times New Roman"/>
          <w:sz w:val="28"/>
          <w:szCs w:val="28"/>
        </w:rPr>
        <w:t xml:space="preserve">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Совет </w:t>
      </w:r>
      <w:proofErr w:type="spellStart"/>
      <w:r w:rsidR="00B33F13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B33F13" w:rsidRPr="00B33F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33F13"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 w:rsidR="00B33F13" w:rsidRPr="00B33F13">
        <w:rPr>
          <w:rFonts w:ascii="Times New Roman" w:hAnsi="Times New Roman" w:cs="Times New Roman"/>
          <w:sz w:val="28"/>
          <w:szCs w:val="28"/>
        </w:rPr>
        <w:t>одновременно с годовым отчетом об исполнении местного бюджета.</w:t>
      </w:r>
    </w:p>
    <w:p w:rsidR="00880F4E" w:rsidRPr="00520EE1" w:rsidRDefault="00520EE1" w:rsidP="00B33F13">
      <w:pPr>
        <w:suppressAutoHyphens w:val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880F4E" w:rsidRPr="00520E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0F4E" w:rsidRPr="00520EE1">
        <w:rPr>
          <w:rFonts w:ascii="Times New Roman" w:hAnsi="Times New Roman" w:cs="Times New Roman"/>
          <w:sz w:val="28"/>
          <w:szCs w:val="28"/>
        </w:rPr>
        <w:t xml:space="preserve"> использованием средств Фонда осуществляется в соответствии с действующим законодательством.</w:t>
      </w:r>
    </w:p>
    <w:p w:rsidR="00880F4E" w:rsidRPr="00912729" w:rsidRDefault="00880F4E" w:rsidP="00C924B2">
      <w:pPr>
        <w:pStyle w:val="affff6"/>
        <w:widowControl w:val="0"/>
        <w:shd w:val="clear" w:color="auto" w:fill="FFFFFF"/>
        <w:suppressAutoHyphens w:val="0"/>
        <w:spacing w:before="0" w:after="0"/>
        <w:ind w:firstLine="851"/>
        <w:jc w:val="both"/>
        <w:rPr>
          <w:sz w:val="28"/>
          <w:szCs w:val="28"/>
        </w:rPr>
      </w:pPr>
    </w:p>
    <w:p w:rsidR="00880F4E" w:rsidRPr="00912729" w:rsidRDefault="00880F4E" w:rsidP="00C924B2">
      <w:pPr>
        <w:pStyle w:val="affff6"/>
        <w:widowControl w:val="0"/>
        <w:shd w:val="clear" w:color="auto" w:fill="FFFFFF"/>
        <w:suppressAutoHyphens w:val="0"/>
        <w:spacing w:before="0" w:after="0"/>
        <w:ind w:firstLine="851"/>
        <w:jc w:val="both"/>
        <w:rPr>
          <w:sz w:val="28"/>
          <w:szCs w:val="28"/>
        </w:rPr>
      </w:pPr>
    </w:p>
    <w:p w:rsidR="00880F4E" w:rsidRPr="00912729" w:rsidRDefault="00880F4E" w:rsidP="00C924B2">
      <w:pPr>
        <w:pStyle w:val="affff6"/>
        <w:widowControl w:val="0"/>
        <w:shd w:val="clear" w:color="auto" w:fill="FFFFFF"/>
        <w:suppressAutoHyphens w:val="0"/>
        <w:spacing w:before="0" w:after="0"/>
        <w:ind w:firstLine="851"/>
        <w:jc w:val="both"/>
        <w:rPr>
          <w:sz w:val="28"/>
          <w:szCs w:val="28"/>
        </w:rPr>
      </w:pPr>
    </w:p>
    <w:p w:rsidR="00880F4E" w:rsidRDefault="00880F4E" w:rsidP="00C924B2">
      <w:pPr>
        <w:pStyle w:val="affff6"/>
        <w:widowControl w:val="0"/>
        <w:shd w:val="clear" w:color="auto" w:fill="FFFFFF"/>
        <w:suppressAutoHyphens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80F4E" w:rsidRDefault="00880F4E" w:rsidP="00C924B2">
      <w:pPr>
        <w:pStyle w:val="affff6"/>
        <w:widowControl w:val="0"/>
        <w:shd w:val="clear" w:color="auto" w:fill="FFFFFF"/>
        <w:suppressAutoHyphens w:val="0"/>
        <w:spacing w:before="0" w:after="0"/>
        <w:jc w:val="both"/>
      </w:pPr>
      <w:r>
        <w:rPr>
          <w:sz w:val="28"/>
          <w:szCs w:val="28"/>
        </w:rPr>
        <w:t xml:space="preserve">Тбилисского района                                                                             </w:t>
      </w:r>
      <w:proofErr w:type="spellStart"/>
      <w:r w:rsidR="00520EE1">
        <w:rPr>
          <w:sz w:val="28"/>
          <w:szCs w:val="28"/>
        </w:rPr>
        <w:t>С.В.Мартын</w:t>
      </w:r>
      <w:proofErr w:type="spellEnd"/>
    </w:p>
    <w:sectPr w:rsidR="00880F4E">
      <w:pgSz w:w="11906" w:h="16798"/>
      <w:pgMar w:top="1134" w:right="567" w:bottom="1134" w:left="170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59" w:rsidRDefault="00B54859" w:rsidP="00D26E2D">
      <w:r>
        <w:separator/>
      </w:r>
    </w:p>
  </w:endnote>
  <w:endnote w:type="continuationSeparator" w:id="0">
    <w:p w:rsidR="00B54859" w:rsidRDefault="00B54859" w:rsidP="00D2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59" w:rsidRDefault="00B54859" w:rsidP="00D26E2D">
      <w:r>
        <w:separator/>
      </w:r>
    </w:p>
  </w:footnote>
  <w:footnote w:type="continuationSeparator" w:id="0">
    <w:p w:rsidR="00B54859" w:rsidRDefault="00B54859" w:rsidP="00D26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B2"/>
    <w:rsid w:val="001765C8"/>
    <w:rsid w:val="00181129"/>
    <w:rsid w:val="0044512D"/>
    <w:rsid w:val="00520EE1"/>
    <w:rsid w:val="00543357"/>
    <w:rsid w:val="00577554"/>
    <w:rsid w:val="00880F4E"/>
    <w:rsid w:val="00912729"/>
    <w:rsid w:val="00B33F13"/>
    <w:rsid w:val="00B54859"/>
    <w:rsid w:val="00B7011C"/>
    <w:rsid w:val="00C276F0"/>
    <w:rsid w:val="00C924B2"/>
    <w:rsid w:val="00D2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sz w:val="26"/>
      <w:szCs w:val="26"/>
      <w:lang w:eastAsia="ar-SA"/>
    </w:rPr>
  </w:style>
  <w:style w:type="paragraph" w:styleId="1">
    <w:name w:val="heading 1"/>
    <w:basedOn w:val="a"/>
    <w:next w:val="a"/>
    <w:qFormat/>
    <w:pPr>
      <w:tabs>
        <w:tab w:val="num" w:pos="0"/>
      </w:tabs>
      <w:spacing w:before="108" w:after="108"/>
      <w:ind w:left="432" w:hanging="432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qFormat/>
    <w:pPr>
      <w:numPr>
        <w:ilvl w:val="1"/>
      </w:numPr>
      <w:tabs>
        <w:tab w:val="num" w:pos="0"/>
      </w:tabs>
      <w:spacing w:before="0" w:after="0"/>
      <w:ind w:left="432" w:hanging="432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numPr>
        <w:ilvl w:val="2"/>
      </w:numPr>
      <w:tabs>
        <w:tab w:val="num" w:pos="0"/>
      </w:tabs>
      <w:ind w:left="432" w:hanging="432"/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tabs>
        <w:tab w:val="num" w:pos="0"/>
      </w:tabs>
      <w:ind w:left="432" w:hanging="432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Pr>
      <w:b/>
      <w:color w:val="26282F"/>
      <w:sz w:val="26"/>
    </w:rPr>
  </w:style>
  <w:style w:type="character" w:customStyle="1" w:styleId="a4">
    <w:name w:val="Гипертекстовая ссылка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rPr>
      <w:rFonts w:cs="Times New Roman"/>
      <w:b w:val="0"/>
      <w:color w:val="106BBE"/>
      <w:sz w:val="26"/>
      <w:u w:val="single"/>
    </w:rPr>
  </w:style>
  <w:style w:type="character" w:customStyle="1" w:styleId="a6">
    <w:name w:val="Выделение для Базового Поиска"/>
    <w:rPr>
      <w:rFonts w:cs="Times New Roman"/>
      <w:b w:val="0"/>
      <w:color w:val="0058A9"/>
      <w:sz w:val="26"/>
    </w:rPr>
  </w:style>
  <w:style w:type="character" w:customStyle="1" w:styleId="a7">
    <w:name w:val="Выделение для Базового Поиска (курсив)"/>
    <w:rPr>
      <w:rFonts w:cs="Times New Roman"/>
      <w:b w:val="0"/>
      <w:i/>
      <w:iCs/>
      <w:color w:val="0058A9"/>
      <w:sz w:val="26"/>
    </w:rPr>
  </w:style>
  <w:style w:type="character" w:customStyle="1" w:styleId="a8">
    <w:name w:val="Заголовок своего сообщения"/>
    <w:rPr>
      <w:rFonts w:cs="Times New Roman"/>
      <w:b w:val="0"/>
      <w:color w:val="26282F"/>
      <w:sz w:val="26"/>
    </w:rPr>
  </w:style>
  <w:style w:type="character" w:customStyle="1" w:styleId="a9">
    <w:name w:val="Заголовок чужого сообщения"/>
    <w:rPr>
      <w:rFonts w:cs="Times New Roman"/>
      <w:b w:val="0"/>
      <w:color w:val="FF0000"/>
      <w:sz w:val="26"/>
    </w:rPr>
  </w:style>
  <w:style w:type="character" w:customStyle="1" w:styleId="aa">
    <w:name w:val="Найденные слова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b">
    <w:name w:val="Не вступил в силу"/>
    <w:rPr>
      <w:rFonts w:cs="Times New Roman"/>
      <w:b w:val="0"/>
      <w:color w:val="000000"/>
      <w:sz w:val="26"/>
      <w:shd w:val="clear" w:color="auto" w:fill="D8EDE8"/>
    </w:rPr>
  </w:style>
  <w:style w:type="character" w:customStyle="1" w:styleId="ac">
    <w:name w:val="Опечатки"/>
    <w:rPr>
      <w:color w:val="FF0000"/>
      <w:sz w:val="26"/>
    </w:rPr>
  </w:style>
  <w:style w:type="character" w:customStyle="1" w:styleId="ad">
    <w:name w:val="Продолжение ссылки"/>
  </w:style>
  <w:style w:type="character" w:customStyle="1" w:styleId="ae">
    <w:name w:val="Сравнение редакций"/>
    <w:rPr>
      <w:rFonts w:cs="Times New Roman"/>
      <w:b w:val="0"/>
      <w:color w:val="26282F"/>
      <w:sz w:val="26"/>
    </w:rPr>
  </w:style>
  <w:style w:type="character" w:customStyle="1" w:styleId="a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1">
    <w:name w:val="Утратил силу"/>
    <w:rPr>
      <w:rFonts w:cs="Times New Roman"/>
      <w:b w:val="0"/>
      <w:strike/>
      <w:color w:val="666600"/>
      <w:sz w:val="26"/>
    </w:rPr>
  </w:style>
  <w:style w:type="character" w:customStyle="1" w:styleId="af2">
    <w:name w:val="Текст выноски Знак"/>
    <w:rPr>
      <w:rFonts w:ascii="Tahoma" w:hAnsi="Tahoma" w:cs="Tahoma"/>
      <w:sz w:val="16"/>
      <w:szCs w:val="16"/>
    </w:rPr>
  </w:style>
  <w:style w:type="character" w:customStyle="1" w:styleId="af3">
    <w:name w:val="Верхний колонтитул Знак"/>
    <w:rPr>
      <w:rFonts w:ascii="Arial" w:hAnsi="Arial" w:cs="Arial"/>
      <w:sz w:val="26"/>
      <w:szCs w:val="26"/>
    </w:rPr>
  </w:style>
  <w:style w:type="character" w:customStyle="1" w:styleId="af4">
    <w:name w:val="Нижний колонтитул Знак"/>
    <w:rPr>
      <w:rFonts w:ascii="Arial" w:hAnsi="Arial" w:cs="Arial"/>
      <w:sz w:val="26"/>
      <w:szCs w:val="26"/>
    </w:rPr>
  </w:style>
  <w:style w:type="character" w:styleId="af5">
    <w:name w:val="Hyperlink"/>
    <w:rPr>
      <w:color w:val="000080"/>
      <w:u w:val="single"/>
    </w:rPr>
  </w:style>
  <w:style w:type="character" w:customStyle="1" w:styleId="af6">
    <w:name w:val="Символ нумерации"/>
  </w:style>
  <w:style w:type="paragraph" w:customStyle="1" w:styleId="af7">
    <w:name w:val="Заголовок"/>
    <w:basedOn w:val="af8"/>
    <w:next w:val="a"/>
    <w:rPr>
      <w:rFonts w:ascii="Arial" w:hAnsi="Arial" w:cs="Arial"/>
      <w:b/>
      <w:bCs/>
      <w:color w:val="0058A9"/>
      <w:shd w:val="clear" w:color="auto" w:fill="F0F0F0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f8">
    <w:name w:val="Основное меню (преемственное)"/>
    <w:basedOn w:val="a"/>
    <w:next w:val="a"/>
    <w:pPr>
      <w:jc w:val="both"/>
    </w:pPr>
    <w:rPr>
      <w:rFonts w:ascii="Verdana" w:hAnsi="Verdana" w:cs="Verdana"/>
      <w:sz w:val="24"/>
      <w:szCs w:val="24"/>
    </w:rPr>
  </w:style>
  <w:style w:type="paragraph" w:customStyle="1" w:styleId="afb">
    <w:name w:val="Внимание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c">
    <w:name w:val="Внимание: криминал!!"/>
    <w:basedOn w:val="afb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d">
    <w:name w:val="Внимание: недобросовестность!"/>
    <w:basedOn w:val="afb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Заголовок группы контролов"/>
    <w:basedOn w:val="a"/>
    <w:next w:val="a"/>
    <w:pPr>
      <w:jc w:val="both"/>
    </w:pPr>
    <w:rPr>
      <w:b/>
      <w:bCs/>
      <w:color w:val="000000"/>
      <w:sz w:val="24"/>
      <w:szCs w:val="24"/>
    </w:rPr>
  </w:style>
  <w:style w:type="paragraph" w:customStyle="1" w:styleId="aff">
    <w:name w:val="Заголовок для информации об изменениях"/>
    <w:basedOn w:val="1"/>
    <w:next w:val="a"/>
    <w:pPr>
      <w:tabs>
        <w:tab w:val="clear" w:pos="0"/>
      </w:tabs>
      <w:spacing w:before="0" w:after="0"/>
      <w:ind w:left="0" w:firstLine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0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f1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  <w:sz w:val="24"/>
      <w:szCs w:val="24"/>
    </w:rPr>
  </w:style>
  <w:style w:type="paragraph" w:customStyle="1" w:styleId="aff2">
    <w:name w:val="Заголовок статьи"/>
    <w:basedOn w:val="a"/>
    <w:next w:val="a"/>
    <w:pPr>
      <w:ind w:left="1612" w:hanging="892"/>
      <w:jc w:val="both"/>
    </w:pPr>
    <w:rPr>
      <w:sz w:val="24"/>
      <w:szCs w:val="24"/>
    </w:rPr>
  </w:style>
  <w:style w:type="paragraph" w:customStyle="1" w:styleId="aff3">
    <w:name w:val="Заголовок ЭР (левое окно)"/>
    <w:basedOn w:val="a"/>
    <w:next w:val="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4">
    <w:name w:val="Заголовок ЭР (правое окно)"/>
    <w:basedOn w:val="aff3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5">
    <w:name w:val="Интерактивный заголовок"/>
    <w:basedOn w:val="af7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f6">
    <w:name w:val="Текст информации об изменениях"/>
    <w:basedOn w:val="a"/>
    <w:next w:val="a"/>
    <w:pPr>
      <w:jc w:val="both"/>
    </w:pPr>
    <w:rPr>
      <w:color w:val="353842"/>
      <w:sz w:val="20"/>
      <w:szCs w:val="20"/>
    </w:rPr>
  </w:style>
  <w:style w:type="paragraph" w:customStyle="1" w:styleId="aff7">
    <w:name w:val="Информация об изменениях"/>
    <w:basedOn w:val="aff6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8">
    <w:name w:val="Текст (справка)"/>
    <w:basedOn w:val="a"/>
    <w:next w:val="a"/>
    <w:pPr>
      <w:ind w:left="170" w:right="170"/>
    </w:pPr>
    <w:rPr>
      <w:sz w:val="24"/>
      <w:szCs w:val="24"/>
    </w:rPr>
  </w:style>
  <w:style w:type="paragraph" w:customStyle="1" w:styleId="aff9">
    <w:name w:val="Комментарий"/>
    <w:basedOn w:val="aff8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pPr>
      <w:spacing w:before="0"/>
    </w:pPr>
    <w:rPr>
      <w:i/>
      <w:iCs/>
    </w:rPr>
  </w:style>
  <w:style w:type="paragraph" w:customStyle="1" w:styleId="affb">
    <w:name w:val="Текст (лев. подпись)"/>
    <w:basedOn w:val="a"/>
    <w:next w:val="a"/>
    <w:rPr>
      <w:sz w:val="24"/>
      <w:szCs w:val="24"/>
    </w:rPr>
  </w:style>
  <w:style w:type="paragraph" w:customStyle="1" w:styleId="affc">
    <w:name w:val="Колонтитул (левый)"/>
    <w:basedOn w:val="affb"/>
    <w:next w:val="a"/>
    <w:pPr>
      <w:jc w:val="both"/>
    </w:pPr>
    <w:rPr>
      <w:sz w:val="16"/>
      <w:szCs w:val="16"/>
    </w:rPr>
  </w:style>
  <w:style w:type="paragraph" w:customStyle="1" w:styleId="affd">
    <w:name w:val="Текст (прав. подпись)"/>
    <w:basedOn w:val="a"/>
    <w:next w:val="a"/>
    <w:pPr>
      <w:jc w:val="right"/>
    </w:pPr>
    <w:rPr>
      <w:sz w:val="24"/>
      <w:szCs w:val="24"/>
    </w:rPr>
  </w:style>
  <w:style w:type="paragraph" w:customStyle="1" w:styleId="affe">
    <w:name w:val="Колонтитул (правый)"/>
    <w:basedOn w:val="affd"/>
    <w:next w:val="a"/>
    <w:pPr>
      <w:jc w:val="both"/>
    </w:pPr>
    <w:rPr>
      <w:sz w:val="16"/>
      <w:szCs w:val="16"/>
    </w:rPr>
  </w:style>
  <w:style w:type="paragraph" w:customStyle="1" w:styleId="afff">
    <w:name w:val="Комментарий пользователя"/>
    <w:basedOn w:val="aff9"/>
    <w:next w:val="a"/>
    <w:pPr>
      <w:spacing w:before="0"/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b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Моноширинный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2">
    <w:name w:val="Необходимые документы"/>
    <w:basedOn w:val="afb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3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ff4">
    <w:name w:val="Объект"/>
    <w:basedOn w:val="a"/>
    <w:next w:val="a"/>
    <w:pPr>
      <w:jc w:val="both"/>
    </w:pPr>
    <w:rPr>
      <w:rFonts w:ascii="Times New Roman" w:hAnsi="Times New Roman" w:cs="Times New Roman"/>
    </w:rPr>
  </w:style>
  <w:style w:type="paragraph" w:customStyle="1" w:styleId="afff5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6">
    <w:name w:val="Оглавление"/>
    <w:basedOn w:val="afff5"/>
    <w:next w:val="a"/>
    <w:pPr>
      <w:ind w:left="140"/>
    </w:pPr>
    <w:rPr>
      <w:rFonts w:ascii="Arial" w:hAnsi="Arial" w:cs="Arial"/>
      <w:sz w:val="24"/>
      <w:szCs w:val="24"/>
    </w:rPr>
  </w:style>
  <w:style w:type="paragraph" w:customStyle="1" w:styleId="afff7">
    <w:name w:val="Переменная часть"/>
    <w:basedOn w:val="af8"/>
    <w:next w:val="a"/>
    <w:rPr>
      <w:rFonts w:ascii="Arial" w:hAnsi="Arial" w:cs="Arial"/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pPr>
      <w:tabs>
        <w:tab w:val="clear" w:pos="0"/>
      </w:tabs>
      <w:spacing w:before="0" w:after="0"/>
      <w:ind w:left="0" w:firstLine="0"/>
      <w:jc w:val="both"/>
    </w:pPr>
    <w:rPr>
      <w:b w:val="0"/>
      <w:bCs w:val="0"/>
      <w:color w:val="auto"/>
      <w:sz w:val="20"/>
      <w:szCs w:val="20"/>
    </w:rPr>
  </w:style>
  <w:style w:type="paragraph" w:customStyle="1" w:styleId="afff9">
    <w:name w:val="Подзаголовок для информации об изменениях"/>
    <w:basedOn w:val="aff6"/>
    <w:next w:val="a"/>
    <w:rPr>
      <w:b/>
      <w:bCs/>
      <w:sz w:val="24"/>
      <w:szCs w:val="24"/>
    </w:rPr>
  </w:style>
  <w:style w:type="paragraph" w:customStyle="1" w:styleId="afffa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b">
    <w:name w:val="Постоянная часть"/>
    <w:basedOn w:val="af8"/>
    <w:next w:val="a"/>
    <w:rPr>
      <w:rFonts w:ascii="Arial" w:hAnsi="Arial" w:cs="Arial"/>
      <w:sz w:val="22"/>
      <w:szCs w:val="22"/>
    </w:rPr>
  </w:style>
  <w:style w:type="paragraph" w:customStyle="1" w:styleId="afffc">
    <w:name w:val="Прижатый влево"/>
    <w:basedOn w:val="a"/>
    <w:next w:val="a"/>
    <w:rPr>
      <w:sz w:val="24"/>
      <w:szCs w:val="24"/>
    </w:rPr>
  </w:style>
  <w:style w:type="paragraph" w:customStyle="1" w:styleId="afffd">
    <w:name w:val="Пример."/>
    <w:basedOn w:val="afb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e">
    <w:name w:val="Примечание."/>
    <w:basedOn w:val="afb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">
    <w:name w:val="Словарная статья"/>
    <w:basedOn w:val="a"/>
    <w:next w:val="a"/>
    <w:pPr>
      <w:ind w:right="118"/>
      <w:jc w:val="both"/>
    </w:pPr>
    <w:rPr>
      <w:sz w:val="24"/>
      <w:szCs w:val="24"/>
    </w:rPr>
  </w:style>
  <w:style w:type="paragraph" w:customStyle="1" w:styleId="affff0">
    <w:name w:val="Ссылка на официальную публикацию"/>
    <w:basedOn w:val="a"/>
    <w:next w:val="a"/>
    <w:pPr>
      <w:jc w:val="both"/>
    </w:pPr>
    <w:rPr>
      <w:sz w:val="24"/>
      <w:szCs w:val="24"/>
    </w:rPr>
  </w:style>
  <w:style w:type="paragraph" w:customStyle="1" w:styleId="affff1">
    <w:name w:val="Текст в таблице"/>
    <w:basedOn w:val="afff3"/>
    <w:next w:val="a"/>
    <w:pPr>
      <w:ind w:firstLine="500"/>
    </w:pPr>
  </w:style>
  <w:style w:type="paragraph" w:customStyle="1" w:styleId="affff2">
    <w:name w:val="Текст ЭР (см. также)"/>
    <w:basedOn w:val="a"/>
    <w:next w:val="a"/>
    <w:pPr>
      <w:spacing w:before="200"/>
    </w:pPr>
    <w:rPr>
      <w:sz w:val="22"/>
      <w:szCs w:val="22"/>
    </w:rPr>
  </w:style>
  <w:style w:type="paragraph" w:customStyle="1" w:styleId="affff3">
    <w:name w:val="Технический комментарий"/>
    <w:basedOn w:val="a"/>
    <w:next w:val="a"/>
    <w:rPr>
      <w:color w:val="463F31"/>
      <w:sz w:val="24"/>
      <w:szCs w:val="24"/>
      <w:shd w:val="clear" w:color="auto" w:fill="FFFFA6"/>
    </w:rPr>
  </w:style>
  <w:style w:type="paragraph" w:customStyle="1" w:styleId="affff4">
    <w:name w:val="Формула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5">
    <w:name w:val="Центрированный (таблица)"/>
    <w:basedOn w:val="afff3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</w:pPr>
  </w:style>
  <w:style w:type="paragraph" w:styleId="affff6">
    <w:name w:val="Normal (Web)"/>
    <w:basedOn w:val="a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affff7">
    <w:name w:val="Balloon Text"/>
    <w:basedOn w:val="a"/>
    <w:rPr>
      <w:rFonts w:ascii="Tahoma" w:hAnsi="Tahoma" w:cs="Tahoma"/>
      <w:sz w:val="16"/>
      <w:szCs w:val="16"/>
    </w:rPr>
  </w:style>
  <w:style w:type="paragraph" w:styleId="affff8">
    <w:name w:val="header"/>
    <w:basedOn w:val="a"/>
    <w:pPr>
      <w:tabs>
        <w:tab w:val="center" w:pos="4677"/>
        <w:tab w:val="right" w:pos="9355"/>
      </w:tabs>
    </w:pPr>
  </w:style>
  <w:style w:type="paragraph" w:styleId="affff9">
    <w:name w:val="footer"/>
    <w:basedOn w:val="a"/>
    <w:pPr>
      <w:tabs>
        <w:tab w:val="center" w:pos="4677"/>
        <w:tab w:val="right" w:pos="9355"/>
      </w:tabs>
    </w:pPr>
  </w:style>
  <w:style w:type="paragraph" w:customStyle="1" w:styleId="affffa">
    <w:name w:val="Содержимое таблицы"/>
    <w:basedOn w:val="a"/>
    <w:pPr>
      <w:suppressLineNumbers/>
    </w:pPr>
  </w:style>
  <w:style w:type="paragraph" w:customStyle="1" w:styleId="affffb">
    <w:name w:val="Заголовок таблицы"/>
    <w:basedOn w:val="affff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sz w:val="26"/>
      <w:szCs w:val="26"/>
      <w:lang w:eastAsia="ar-SA"/>
    </w:rPr>
  </w:style>
  <w:style w:type="paragraph" w:styleId="1">
    <w:name w:val="heading 1"/>
    <w:basedOn w:val="a"/>
    <w:next w:val="a"/>
    <w:qFormat/>
    <w:pPr>
      <w:tabs>
        <w:tab w:val="num" w:pos="0"/>
      </w:tabs>
      <w:spacing w:before="108" w:after="108"/>
      <w:ind w:left="432" w:hanging="432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qFormat/>
    <w:pPr>
      <w:numPr>
        <w:ilvl w:val="1"/>
      </w:numPr>
      <w:tabs>
        <w:tab w:val="num" w:pos="0"/>
      </w:tabs>
      <w:spacing w:before="0" w:after="0"/>
      <w:ind w:left="432" w:hanging="432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numPr>
        <w:ilvl w:val="2"/>
      </w:numPr>
      <w:tabs>
        <w:tab w:val="num" w:pos="0"/>
      </w:tabs>
      <w:ind w:left="432" w:hanging="432"/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tabs>
        <w:tab w:val="num" w:pos="0"/>
      </w:tabs>
      <w:ind w:left="432" w:hanging="432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Pr>
      <w:b/>
      <w:color w:val="26282F"/>
      <w:sz w:val="26"/>
    </w:rPr>
  </w:style>
  <w:style w:type="character" w:customStyle="1" w:styleId="a4">
    <w:name w:val="Гипертекстовая ссылка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rPr>
      <w:rFonts w:cs="Times New Roman"/>
      <w:b w:val="0"/>
      <w:color w:val="106BBE"/>
      <w:sz w:val="26"/>
      <w:u w:val="single"/>
    </w:rPr>
  </w:style>
  <w:style w:type="character" w:customStyle="1" w:styleId="a6">
    <w:name w:val="Выделение для Базового Поиска"/>
    <w:rPr>
      <w:rFonts w:cs="Times New Roman"/>
      <w:b w:val="0"/>
      <w:color w:val="0058A9"/>
      <w:sz w:val="26"/>
    </w:rPr>
  </w:style>
  <w:style w:type="character" w:customStyle="1" w:styleId="a7">
    <w:name w:val="Выделение для Базового Поиска (курсив)"/>
    <w:rPr>
      <w:rFonts w:cs="Times New Roman"/>
      <w:b w:val="0"/>
      <w:i/>
      <w:iCs/>
      <w:color w:val="0058A9"/>
      <w:sz w:val="26"/>
    </w:rPr>
  </w:style>
  <w:style w:type="character" w:customStyle="1" w:styleId="a8">
    <w:name w:val="Заголовок своего сообщения"/>
    <w:rPr>
      <w:rFonts w:cs="Times New Roman"/>
      <w:b w:val="0"/>
      <w:color w:val="26282F"/>
      <w:sz w:val="26"/>
    </w:rPr>
  </w:style>
  <w:style w:type="character" w:customStyle="1" w:styleId="a9">
    <w:name w:val="Заголовок чужого сообщения"/>
    <w:rPr>
      <w:rFonts w:cs="Times New Roman"/>
      <w:b w:val="0"/>
      <w:color w:val="FF0000"/>
      <w:sz w:val="26"/>
    </w:rPr>
  </w:style>
  <w:style w:type="character" w:customStyle="1" w:styleId="aa">
    <w:name w:val="Найденные слова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b">
    <w:name w:val="Не вступил в силу"/>
    <w:rPr>
      <w:rFonts w:cs="Times New Roman"/>
      <w:b w:val="0"/>
      <w:color w:val="000000"/>
      <w:sz w:val="26"/>
      <w:shd w:val="clear" w:color="auto" w:fill="D8EDE8"/>
    </w:rPr>
  </w:style>
  <w:style w:type="character" w:customStyle="1" w:styleId="ac">
    <w:name w:val="Опечатки"/>
    <w:rPr>
      <w:color w:val="FF0000"/>
      <w:sz w:val="26"/>
    </w:rPr>
  </w:style>
  <w:style w:type="character" w:customStyle="1" w:styleId="ad">
    <w:name w:val="Продолжение ссылки"/>
  </w:style>
  <w:style w:type="character" w:customStyle="1" w:styleId="ae">
    <w:name w:val="Сравнение редакций"/>
    <w:rPr>
      <w:rFonts w:cs="Times New Roman"/>
      <w:b w:val="0"/>
      <w:color w:val="26282F"/>
      <w:sz w:val="26"/>
    </w:rPr>
  </w:style>
  <w:style w:type="character" w:customStyle="1" w:styleId="a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1">
    <w:name w:val="Утратил силу"/>
    <w:rPr>
      <w:rFonts w:cs="Times New Roman"/>
      <w:b w:val="0"/>
      <w:strike/>
      <w:color w:val="666600"/>
      <w:sz w:val="26"/>
    </w:rPr>
  </w:style>
  <w:style w:type="character" w:customStyle="1" w:styleId="af2">
    <w:name w:val="Текст выноски Знак"/>
    <w:rPr>
      <w:rFonts w:ascii="Tahoma" w:hAnsi="Tahoma" w:cs="Tahoma"/>
      <w:sz w:val="16"/>
      <w:szCs w:val="16"/>
    </w:rPr>
  </w:style>
  <w:style w:type="character" w:customStyle="1" w:styleId="af3">
    <w:name w:val="Верхний колонтитул Знак"/>
    <w:rPr>
      <w:rFonts w:ascii="Arial" w:hAnsi="Arial" w:cs="Arial"/>
      <w:sz w:val="26"/>
      <w:szCs w:val="26"/>
    </w:rPr>
  </w:style>
  <w:style w:type="character" w:customStyle="1" w:styleId="af4">
    <w:name w:val="Нижний колонтитул Знак"/>
    <w:rPr>
      <w:rFonts w:ascii="Arial" w:hAnsi="Arial" w:cs="Arial"/>
      <w:sz w:val="26"/>
      <w:szCs w:val="26"/>
    </w:rPr>
  </w:style>
  <w:style w:type="character" w:styleId="af5">
    <w:name w:val="Hyperlink"/>
    <w:rPr>
      <w:color w:val="000080"/>
      <w:u w:val="single"/>
    </w:rPr>
  </w:style>
  <w:style w:type="character" w:customStyle="1" w:styleId="af6">
    <w:name w:val="Символ нумерации"/>
  </w:style>
  <w:style w:type="paragraph" w:customStyle="1" w:styleId="af7">
    <w:name w:val="Заголовок"/>
    <w:basedOn w:val="af8"/>
    <w:next w:val="a"/>
    <w:rPr>
      <w:rFonts w:ascii="Arial" w:hAnsi="Arial" w:cs="Arial"/>
      <w:b/>
      <w:bCs/>
      <w:color w:val="0058A9"/>
      <w:shd w:val="clear" w:color="auto" w:fill="F0F0F0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f8">
    <w:name w:val="Основное меню (преемственное)"/>
    <w:basedOn w:val="a"/>
    <w:next w:val="a"/>
    <w:pPr>
      <w:jc w:val="both"/>
    </w:pPr>
    <w:rPr>
      <w:rFonts w:ascii="Verdana" w:hAnsi="Verdana" w:cs="Verdana"/>
      <w:sz w:val="24"/>
      <w:szCs w:val="24"/>
    </w:rPr>
  </w:style>
  <w:style w:type="paragraph" w:customStyle="1" w:styleId="afb">
    <w:name w:val="Внимание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c">
    <w:name w:val="Внимание: криминал!!"/>
    <w:basedOn w:val="afb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d">
    <w:name w:val="Внимание: недобросовестность!"/>
    <w:basedOn w:val="afb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Заголовок группы контролов"/>
    <w:basedOn w:val="a"/>
    <w:next w:val="a"/>
    <w:pPr>
      <w:jc w:val="both"/>
    </w:pPr>
    <w:rPr>
      <w:b/>
      <w:bCs/>
      <w:color w:val="000000"/>
      <w:sz w:val="24"/>
      <w:szCs w:val="24"/>
    </w:rPr>
  </w:style>
  <w:style w:type="paragraph" w:customStyle="1" w:styleId="aff">
    <w:name w:val="Заголовок для информации об изменениях"/>
    <w:basedOn w:val="1"/>
    <w:next w:val="a"/>
    <w:pPr>
      <w:tabs>
        <w:tab w:val="clear" w:pos="0"/>
      </w:tabs>
      <w:spacing w:before="0" w:after="0"/>
      <w:ind w:left="0" w:firstLine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0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f1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  <w:sz w:val="24"/>
      <w:szCs w:val="24"/>
    </w:rPr>
  </w:style>
  <w:style w:type="paragraph" w:customStyle="1" w:styleId="aff2">
    <w:name w:val="Заголовок статьи"/>
    <w:basedOn w:val="a"/>
    <w:next w:val="a"/>
    <w:pPr>
      <w:ind w:left="1612" w:hanging="892"/>
      <w:jc w:val="both"/>
    </w:pPr>
    <w:rPr>
      <w:sz w:val="24"/>
      <w:szCs w:val="24"/>
    </w:rPr>
  </w:style>
  <w:style w:type="paragraph" w:customStyle="1" w:styleId="aff3">
    <w:name w:val="Заголовок ЭР (левое окно)"/>
    <w:basedOn w:val="a"/>
    <w:next w:val="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4">
    <w:name w:val="Заголовок ЭР (правое окно)"/>
    <w:basedOn w:val="aff3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5">
    <w:name w:val="Интерактивный заголовок"/>
    <w:basedOn w:val="af7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f6">
    <w:name w:val="Текст информации об изменениях"/>
    <w:basedOn w:val="a"/>
    <w:next w:val="a"/>
    <w:pPr>
      <w:jc w:val="both"/>
    </w:pPr>
    <w:rPr>
      <w:color w:val="353842"/>
      <w:sz w:val="20"/>
      <w:szCs w:val="20"/>
    </w:rPr>
  </w:style>
  <w:style w:type="paragraph" w:customStyle="1" w:styleId="aff7">
    <w:name w:val="Информация об изменениях"/>
    <w:basedOn w:val="aff6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8">
    <w:name w:val="Текст (справка)"/>
    <w:basedOn w:val="a"/>
    <w:next w:val="a"/>
    <w:pPr>
      <w:ind w:left="170" w:right="170"/>
    </w:pPr>
    <w:rPr>
      <w:sz w:val="24"/>
      <w:szCs w:val="24"/>
    </w:rPr>
  </w:style>
  <w:style w:type="paragraph" w:customStyle="1" w:styleId="aff9">
    <w:name w:val="Комментарий"/>
    <w:basedOn w:val="aff8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pPr>
      <w:spacing w:before="0"/>
    </w:pPr>
    <w:rPr>
      <w:i/>
      <w:iCs/>
    </w:rPr>
  </w:style>
  <w:style w:type="paragraph" w:customStyle="1" w:styleId="affb">
    <w:name w:val="Текст (лев. подпись)"/>
    <w:basedOn w:val="a"/>
    <w:next w:val="a"/>
    <w:rPr>
      <w:sz w:val="24"/>
      <w:szCs w:val="24"/>
    </w:rPr>
  </w:style>
  <w:style w:type="paragraph" w:customStyle="1" w:styleId="affc">
    <w:name w:val="Колонтитул (левый)"/>
    <w:basedOn w:val="affb"/>
    <w:next w:val="a"/>
    <w:pPr>
      <w:jc w:val="both"/>
    </w:pPr>
    <w:rPr>
      <w:sz w:val="16"/>
      <w:szCs w:val="16"/>
    </w:rPr>
  </w:style>
  <w:style w:type="paragraph" w:customStyle="1" w:styleId="affd">
    <w:name w:val="Текст (прав. подпись)"/>
    <w:basedOn w:val="a"/>
    <w:next w:val="a"/>
    <w:pPr>
      <w:jc w:val="right"/>
    </w:pPr>
    <w:rPr>
      <w:sz w:val="24"/>
      <w:szCs w:val="24"/>
    </w:rPr>
  </w:style>
  <w:style w:type="paragraph" w:customStyle="1" w:styleId="affe">
    <w:name w:val="Колонтитул (правый)"/>
    <w:basedOn w:val="affd"/>
    <w:next w:val="a"/>
    <w:pPr>
      <w:jc w:val="both"/>
    </w:pPr>
    <w:rPr>
      <w:sz w:val="16"/>
      <w:szCs w:val="16"/>
    </w:rPr>
  </w:style>
  <w:style w:type="paragraph" w:customStyle="1" w:styleId="afff">
    <w:name w:val="Комментарий пользователя"/>
    <w:basedOn w:val="aff9"/>
    <w:next w:val="a"/>
    <w:pPr>
      <w:spacing w:before="0"/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b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Моноширинный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2">
    <w:name w:val="Необходимые документы"/>
    <w:basedOn w:val="afb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3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ff4">
    <w:name w:val="Объект"/>
    <w:basedOn w:val="a"/>
    <w:next w:val="a"/>
    <w:pPr>
      <w:jc w:val="both"/>
    </w:pPr>
    <w:rPr>
      <w:rFonts w:ascii="Times New Roman" w:hAnsi="Times New Roman" w:cs="Times New Roman"/>
    </w:rPr>
  </w:style>
  <w:style w:type="paragraph" w:customStyle="1" w:styleId="afff5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6">
    <w:name w:val="Оглавление"/>
    <w:basedOn w:val="afff5"/>
    <w:next w:val="a"/>
    <w:pPr>
      <w:ind w:left="140"/>
    </w:pPr>
    <w:rPr>
      <w:rFonts w:ascii="Arial" w:hAnsi="Arial" w:cs="Arial"/>
      <w:sz w:val="24"/>
      <w:szCs w:val="24"/>
    </w:rPr>
  </w:style>
  <w:style w:type="paragraph" w:customStyle="1" w:styleId="afff7">
    <w:name w:val="Переменная часть"/>
    <w:basedOn w:val="af8"/>
    <w:next w:val="a"/>
    <w:rPr>
      <w:rFonts w:ascii="Arial" w:hAnsi="Arial" w:cs="Arial"/>
      <w:sz w:val="20"/>
      <w:szCs w:val="20"/>
    </w:rPr>
  </w:style>
  <w:style w:type="paragraph" w:customStyle="1" w:styleId="afff8">
    <w:name w:val="Подвал для информации об изменениях"/>
    <w:basedOn w:val="1"/>
    <w:next w:val="a"/>
    <w:pPr>
      <w:tabs>
        <w:tab w:val="clear" w:pos="0"/>
      </w:tabs>
      <w:spacing w:before="0" w:after="0"/>
      <w:ind w:left="0" w:firstLine="0"/>
      <w:jc w:val="both"/>
    </w:pPr>
    <w:rPr>
      <w:b w:val="0"/>
      <w:bCs w:val="0"/>
      <w:color w:val="auto"/>
      <w:sz w:val="20"/>
      <w:szCs w:val="20"/>
    </w:rPr>
  </w:style>
  <w:style w:type="paragraph" w:customStyle="1" w:styleId="afff9">
    <w:name w:val="Подзаголовок для информации об изменениях"/>
    <w:basedOn w:val="aff6"/>
    <w:next w:val="a"/>
    <w:rPr>
      <w:b/>
      <w:bCs/>
      <w:sz w:val="24"/>
      <w:szCs w:val="24"/>
    </w:rPr>
  </w:style>
  <w:style w:type="paragraph" w:customStyle="1" w:styleId="afffa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b">
    <w:name w:val="Постоянная часть"/>
    <w:basedOn w:val="af8"/>
    <w:next w:val="a"/>
    <w:rPr>
      <w:rFonts w:ascii="Arial" w:hAnsi="Arial" w:cs="Arial"/>
      <w:sz w:val="22"/>
      <w:szCs w:val="22"/>
    </w:rPr>
  </w:style>
  <w:style w:type="paragraph" w:customStyle="1" w:styleId="afffc">
    <w:name w:val="Прижатый влево"/>
    <w:basedOn w:val="a"/>
    <w:next w:val="a"/>
    <w:rPr>
      <w:sz w:val="24"/>
      <w:szCs w:val="24"/>
    </w:rPr>
  </w:style>
  <w:style w:type="paragraph" w:customStyle="1" w:styleId="afffd">
    <w:name w:val="Пример."/>
    <w:basedOn w:val="afb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e">
    <w:name w:val="Примечание."/>
    <w:basedOn w:val="afb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">
    <w:name w:val="Словарная статья"/>
    <w:basedOn w:val="a"/>
    <w:next w:val="a"/>
    <w:pPr>
      <w:ind w:right="118"/>
      <w:jc w:val="both"/>
    </w:pPr>
    <w:rPr>
      <w:sz w:val="24"/>
      <w:szCs w:val="24"/>
    </w:rPr>
  </w:style>
  <w:style w:type="paragraph" w:customStyle="1" w:styleId="affff0">
    <w:name w:val="Ссылка на официальную публикацию"/>
    <w:basedOn w:val="a"/>
    <w:next w:val="a"/>
    <w:pPr>
      <w:jc w:val="both"/>
    </w:pPr>
    <w:rPr>
      <w:sz w:val="24"/>
      <w:szCs w:val="24"/>
    </w:rPr>
  </w:style>
  <w:style w:type="paragraph" w:customStyle="1" w:styleId="affff1">
    <w:name w:val="Текст в таблице"/>
    <w:basedOn w:val="afff3"/>
    <w:next w:val="a"/>
    <w:pPr>
      <w:ind w:firstLine="500"/>
    </w:pPr>
  </w:style>
  <w:style w:type="paragraph" w:customStyle="1" w:styleId="affff2">
    <w:name w:val="Текст ЭР (см. также)"/>
    <w:basedOn w:val="a"/>
    <w:next w:val="a"/>
    <w:pPr>
      <w:spacing w:before="200"/>
    </w:pPr>
    <w:rPr>
      <w:sz w:val="22"/>
      <w:szCs w:val="22"/>
    </w:rPr>
  </w:style>
  <w:style w:type="paragraph" w:customStyle="1" w:styleId="affff3">
    <w:name w:val="Технический комментарий"/>
    <w:basedOn w:val="a"/>
    <w:next w:val="a"/>
    <w:rPr>
      <w:color w:val="463F31"/>
      <w:sz w:val="24"/>
      <w:szCs w:val="24"/>
      <w:shd w:val="clear" w:color="auto" w:fill="FFFFA6"/>
    </w:rPr>
  </w:style>
  <w:style w:type="paragraph" w:customStyle="1" w:styleId="affff4">
    <w:name w:val="Формула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5">
    <w:name w:val="Центрированный (таблица)"/>
    <w:basedOn w:val="afff3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</w:pPr>
  </w:style>
  <w:style w:type="paragraph" w:styleId="affff6">
    <w:name w:val="Normal (Web)"/>
    <w:basedOn w:val="a"/>
    <w:pPr>
      <w:widowControl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affff7">
    <w:name w:val="Balloon Text"/>
    <w:basedOn w:val="a"/>
    <w:rPr>
      <w:rFonts w:ascii="Tahoma" w:hAnsi="Tahoma" w:cs="Tahoma"/>
      <w:sz w:val="16"/>
      <w:szCs w:val="16"/>
    </w:rPr>
  </w:style>
  <w:style w:type="paragraph" w:styleId="affff8">
    <w:name w:val="header"/>
    <w:basedOn w:val="a"/>
    <w:pPr>
      <w:tabs>
        <w:tab w:val="center" w:pos="4677"/>
        <w:tab w:val="right" w:pos="9355"/>
      </w:tabs>
    </w:pPr>
  </w:style>
  <w:style w:type="paragraph" w:styleId="affff9">
    <w:name w:val="footer"/>
    <w:basedOn w:val="a"/>
    <w:pPr>
      <w:tabs>
        <w:tab w:val="center" w:pos="4677"/>
        <w:tab w:val="right" w:pos="9355"/>
      </w:tabs>
    </w:pPr>
  </w:style>
  <w:style w:type="paragraph" w:customStyle="1" w:styleId="affffa">
    <w:name w:val="Содержимое таблицы"/>
    <w:basedOn w:val="a"/>
    <w:pPr>
      <w:suppressLineNumbers/>
    </w:pPr>
  </w:style>
  <w:style w:type="paragraph" w:customStyle="1" w:styleId="affffb">
    <w:name w:val="Заголовок таблицы"/>
    <w:basedOn w:val="affff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87F6-1AA5-416A-A02D-2D6624D5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10092</CharactersWithSpaces>
  <SharedDoc>false</SharedDoc>
  <HLinks>
    <vt:vector size="6" baseType="variant"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dc:description>Документ экспортирован из системы ГАРАНТ</dc:description>
  <cp:lastModifiedBy>Финансист</cp:lastModifiedBy>
  <cp:revision>2</cp:revision>
  <cp:lastPrinted>2015-11-26T11:21:00Z</cp:lastPrinted>
  <dcterms:created xsi:type="dcterms:W3CDTF">2020-09-22T10:52:00Z</dcterms:created>
  <dcterms:modified xsi:type="dcterms:W3CDTF">2020-09-22T10:52:00Z</dcterms:modified>
</cp:coreProperties>
</file>